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微课教学比赛参考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评分</w:t>
      </w:r>
      <w:r>
        <w:rPr>
          <w:rFonts w:hint="eastAsia" w:eastAsia="黑体"/>
          <w:kern w:val="0"/>
          <w:sz w:val="32"/>
          <w:szCs w:val="32"/>
        </w:rPr>
        <w:t>指标</w:t>
      </w:r>
      <w:bookmarkStart w:id="0" w:name="_GoBack"/>
      <w:bookmarkEnd w:id="0"/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（三）智慧教学实录微课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1399</Characters>
  <Lines>11</Lines>
  <Paragraphs>3</Paragraphs>
  <TotalTime>7</TotalTime>
  <ScaleCrop>false</ScaleCrop>
  <LinksUpToDate>false</LinksUpToDate>
  <CharactersWithSpaces>1641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逗逗猫</cp:lastModifiedBy>
  <cp:lastPrinted>2019-06-17T04:48:00Z</cp:lastPrinted>
  <dcterms:modified xsi:type="dcterms:W3CDTF">2024-03-04T06:25:58Z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B8FAF5B519044F71AE59B779C004CCF4_12</vt:lpwstr>
  </property>
</Properties>
</file>